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22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Nr.25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72660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Nr.2, </w:t>
      </w:r>
      <w:r w:rsidR="00717574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DD22ED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7574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/>
        </w:rPr>
      </w:pPr>
    </w:p>
    <w:p w:rsidR="00D90426" w:rsidRPr="00D90426" w:rsidRDefault="00D90426" w:rsidP="00D90426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D90426">
        <w:rPr>
          <w:rFonts w:ascii="Times New Roman" w:hAnsi="Times New Roman" w:cs="Times New Roman"/>
          <w:b/>
          <w:color w:val="auto"/>
        </w:rPr>
        <w:t>Par finansējuma pie</w:t>
      </w:r>
      <w:r w:rsidRPr="00D90426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D90426">
        <w:rPr>
          <w:rFonts w:ascii="Times New Roman" w:hAnsi="Times New Roman" w:cs="Times New Roman"/>
          <w:b/>
          <w:color w:val="auto"/>
        </w:rPr>
        <w:t>ķir</w:t>
      </w:r>
      <w:r w:rsidRPr="00D90426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D90426">
        <w:rPr>
          <w:rFonts w:ascii="Times New Roman" w:hAnsi="Times New Roman" w:cs="Times New Roman"/>
          <w:b/>
          <w:color w:val="auto"/>
        </w:rPr>
        <w:t>anu ēkas Rīgas ielā 2, Madona telpu remontam</w:t>
      </w:r>
    </w:p>
    <w:p w:rsidR="00D90426" w:rsidRDefault="00D90426" w:rsidP="00D90426">
      <w:pPr>
        <w:spacing w:after="0"/>
        <w:jc w:val="both"/>
        <w:rPr>
          <w:rFonts w:ascii="Times New Roman" w:hAnsi="Times New Roman"/>
          <w:sz w:val="24"/>
        </w:rPr>
      </w:pPr>
    </w:p>
    <w:p w:rsidR="00D90426" w:rsidRPr="00D90426" w:rsidRDefault="00D90426" w:rsidP="00D90426">
      <w:pPr>
        <w:spacing w:after="0"/>
        <w:ind w:firstLine="432"/>
        <w:jc w:val="both"/>
        <w:rPr>
          <w:rFonts w:ascii="Times New Roman" w:hAnsi="Times New Roman"/>
          <w:sz w:val="24"/>
        </w:rPr>
      </w:pPr>
      <w:r w:rsidRPr="00D90426">
        <w:rPr>
          <w:rFonts w:ascii="Times New Roman" w:hAnsi="Times New Roman"/>
          <w:sz w:val="24"/>
        </w:rPr>
        <w:t>Madonas novada pašvaldībai piederošajam īpašumam Rīgas ielā 2, Madonā ir nepieciešams veikt telpu remontu. Pamatojoties uz veiktajiem aprēķiniem un izstrādāto tāmi, telpu remo</w:t>
      </w:r>
      <w:r>
        <w:rPr>
          <w:rFonts w:ascii="Times New Roman" w:hAnsi="Times New Roman"/>
          <w:sz w:val="24"/>
        </w:rPr>
        <w:t xml:space="preserve">nta izmaksas sastādīs </w:t>
      </w:r>
      <w:r w:rsidRPr="00D90426">
        <w:rPr>
          <w:rFonts w:ascii="Times New Roman" w:hAnsi="Times New Roman"/>
          <w:sz w:val="24"/>
        </w:rPr>
        <w:t>EUR</w:t>
      </w:r>
      <w:r>
        <w:rPr>
          <w:rFonts w:ascii="Times New Roman" w:hAnsi="Times New Roman"/>
          <w:sz w:val="24"/>
        </w:rPr>
        <w:t xml:space="preserve"> 14 804,59</w:t>
      </w:r>
      <w:r w:rsidRPr="00D90426">
        <w:rPr>
          <w:rFonts w:ascii="Times New Roman" w:hAnsi="Times New Roman"/>
          <w:sz w:val="24"/>
        </w:rPr>
        <w:t xml:space="preserve">. Telpas pēc remonta, paredzēts nodot LR IeM Pilsonības un migrācijas lietu pārvaldei. </w:t>
      </w:r>
    </w:p>
    <w:p w:rsidR="00D90426" w:rsidRDefault="00D90426" w:rsidP="00D90426">
      <w:pPr>
        <w:spacing w:after="0"/>
        <w:ind w:firstLine="432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90426">
        <w:rPr>
          <w:rFonts w:ascii="Times New Roman" w:eastAsia="Times New Roman" w:hAnsi="Times New Roman" w:cs="Times New Roman"/>
          <w:bCs/>
          <w:sz w:val="24"/>
        </w:rPr>
        <w:t>Noklausījusies</w:t>
      </w:r>
      <w:r w:rsidRPr="00D90426">
        <w:rPr>
          <w:rFonts w:ascii="Times New Roman" w:hAnsi="Times New Roman"/>
          <w:sz w:val="24"/>
        </w:rPr>
        <w:t xml:space="preserve"> pilsētas pārvaldnieka Gunta </w:t>
      </w:r>
      <w:proofErr w:type="spellStart"/>
      <w:r w:rsidRPr="00D90426">
        <w:rPr>
          <w:rFonts w:ascii="Times New Roman" w:hAnsi="Times New Roman"/>
          <w:sz w:val="24"/>
        </w:rPr>
        <w:t>Ķevera</w:t>
      </w:r>
      <w:proofErr w:type="spellEnd"/>
      <w:r w:rsidRPr="00D90426">
        <w:rPr>
          <w:rFonts w:ascii="Times New Roman" w:hAnsi="Times New Roman"/>
          <w:sz w:val="24"/>
        </w:rPr>
        <w:t xml:space="preserve"> sniegto informāciju, </w:t>
      </w:r>
      <w:r w:rsidRPr="00D90426">
        <w:rPr>
          <w:rFonts w:ascii="Times New Roman" w:hAnsi="Times New Roman" w:cs="Times New Roman"/>
          <w:sz w:val="24"/>
          <w:szCs w:val="24"/>
        </w:rPr>
        <w:t>ņemot vērā 16.01.2018.  Finanšu un attīstības komitejas atzinumu,</w:t>
      </w:r>
      <w:r w:rsidRPr="00D9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</w:t>
      </w:r>
      <w:r w:rsidRPr="005518C5">
        <w:rPr>
          <w:rFonts w:ascii="Times New Roman" w:hAnsi="Times New Roman" w:cs="Times New Roman"/>
          <w:sz w:val="24"/>
          <w:szCs w:val="24"/>
        </w:rPr>
        <w:t xml:space="preserve"> Aleksandrs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90426" w:rsidRDefault="00D90426" w:rsidP="00D90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426" w:rsidRPr="00D90426" w:rsidRDefault="00D90426" w:rsidP="00D90426">
      <w:pPr>
        <w:spacing w:after="0"/>
        <w:ind w:firstLine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Piešķirt finansējumu EUR 14 804,59</w:t>
      </w:r>
      <w:r w:rsidRPr="00D90426">
        <w:rPr>
          <w:rFonts w:ascii="Times New Roman" w:hAnsi="Times New Roman"/>
          <w:sz w:val="24"/>
        </w:rPr>
        <w:t xml:space="preserve"> telpu remontam Rīgas ielā 2, Madonā no Madonas pilsētas nesadalītajiem līdzekļiem. </w:t>
      </w:r>
    </w:p>
    <w:p w:rsidR="00D90426" w:rsidRPr="00D90426" w:rsidRDefault="00D90426" w:rsidP="00D90426">
      <w:pPr>
        <w:pStyle w:val="Sarakstarindkopa"/>
        <w:spacing w:after="0"/>
        <w:ind w:left="432"/>
        <w:rPr>
          <w:rFonts w:ascii="Times New Roman" w:hAnsi="Times New Roman"/>
          <w:sz w:val="24"/>
        </w:rPr>
      </w:pPr>
    </w:p>
    <w:p w:rsidR="007160BF" w:rsidRPr="00D90426" w:rsidRDefault="00796A5A" w:rsidP="00D90426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Pielikumā: T</w:t>
      </w:r>
      <w:r w:rsidR="00D90426" w:rsidRPr="00D90426">
        <w:rPr>
          <w:rFonts w:ascii="Times New Roman" w:eastAsia="Calibri" w:hAnsi="Times New Roman" w:cs="Times New Roman"/>
          <w:i/>
          <w:sz w:val="24"/>
          <w:szCs w:val="24"/>
        </w:rPr>
        <w:t>elpu remonta izmaksu tāme.</w:t>
      </w:r>
    </w:p>
    <w:p w:rsidR="009C41D5" w:rsidRDefault="009C41D5" w:rsidP="009C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0BF" w:rsidRDefault="007160BF" w:rsidP="009C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0BF" w:rsidRPr="004912EA" w:rsidRDefault="00D418A1" w:rsidP="007160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Z.Gora</w:t>
      </w:r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1120B6"/>
    <w:rsid w:val="0011548C"/>
    <w:rsid w:val="001F3D8B"/>
    <w:rsid w:val="002124F8"/>
    <w:rsid w:val="00265642"/>
    <w:rsid w:val="00296ECA"/>
    <w:rsid w:val="00417B21"/>
    <w:rsid w:val="004912EA"/>
    <w:rsid w:val="004B1E29"/>
    <w:rsid w:val="005518C5"/>
    <w:rsid w:val="00593D7B"/>
    <w:rsid w:val="006675E2"/>
    <w:rsid w:val="0069044A"/>
    <w:rsid w:val="006D117A"/>
    <w:rsid w:val="007160BF"/>
    <w:rsid w:val="00717574"/>
    <w:rsid w:val="00796A5A"/>
    <w:rsid w:val="00820093"/>
    <w:rsid w:val="00872660"/>
    <w:rsid w:val="00913EE0"/>
    <w:rsid w:val="0095163D"/>
    <w:rsid w:val="009C41D5"/>
    <w:rsid w:val="009C438F"/>
    <w:rsid w:val="009F644F"/>
    <w:rsid w:val="00A31A5D"/>
    <w:rsid w:val="00B729D9"/>
    <w:rsid w:val="00BC3015"/>
    <w:rsid w:val="00C6226E"/>
    <w:rsid w:val="00CD52E7"/>
    <w:rsid w:val="00D049EA"/>
    <w:rsid w:val="00D418A1"/>
    <w:rsid w:val="00D46116"/>
    <w:rsid w:val="00D90426"/>
    <w:rsid w:val="00DD22ED"/>
    <w:rsid w:val="00E023B0"/>
    <w:rsid w:val="00E21DEF"/>
    <w:rsid w:val="00EF3D51"/>
    <w:rsid w:val="00F36721"/>
    <w:rsid w:val="00F600C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9B4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34</cp:revision>
  <cp:lastPrinted>2018-01-08T08:41:00Z</cp:lastPrinted>
  <dcterms:created xsi:type="dcterms:W3CDTF">2015-05-25T08:49:00Z</dcterms:created>
  <dcterms:modified xsi:type="dcterms:W3CDTF">2018-01-29T14:05:00Z</dcterms:modified>
</cp:coreProperties>
</file>